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CB629" w14:textId="28AE91B2" w:rsidR="009357DF" w:rsidRPr="009357DF" w:rsidRDefault="009357DF" w:rsidP="00027D6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val="en-PH" w:eastAsia="zh-CN"/>
        </w:rPr>
      </w:pPr>
      <w:proofErr w:type="gramStart"/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>凯柏胶宝</w:t>
      </w:r>
      <w:proofErr w:type="gramEnd"/>
      <w:r w:rsidRPr="009357DF">
        <w:rPr>
          <w:rFonts w:ascii="Calibri" w:eastAsia="SimHei" w:hAnsi="Calibri" w:cs="Calibri"/>
          <w:b/>
          <w:bCs/>
          <w:sz w:val="24"/>
          <w:szCs w:val="24"/>
          <w:lang w:val="en-PH" w:eastAsia="zh-CN"/>
        </w:rPr>
        <w:t>®</w:t>
      </w:r>
      <w:r w:rsidR="00972744">
        <w:rPr>
          <w:rFonts w:ascii="Arial" w:eastAsia="SimHei" w:hAnsi="Arial" w:cs="Arial" w:hint="eastAsia"/>
          <w:b/>
          <w:bCs/>
          <w:sz w:val="24"/>
          <w:szCs w:val="24"/>
          <w:lang w:val="en-PH" w:eastAsia="zh-CN"/>
        </w:rPr>
        <w:t xml:space="preserve"> </w:t>
      </w:r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>盛大亮相</w:t>
      </w:r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 xml:space="preserve"> CHINAPLAS 202</w:t>
      </w:r>
      <w:r w:rsidR="00972744">
        <w:rPr>
          <w:rFonts w:ascii="Arial" w:eastAsia="SimHei" w:hAnsi="Arial" w:cs="Arial" w:hint="eastAsia"/>
          <w:b/>
          <w:bCs/>
          <w:sz w:val="24"/>
          <w:szCs w:val="24"/>
          <w:lang w:val="en-PH" w:eastAsia="zh-CN"/>
        </w:rPr>
        <w:t>6</w:t>
      </w:r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>展现覆盖多行业应用的创新</w:t>
      </w:r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 xml:space="preserve"> TPE </w:t>
      </w:r>
      <w:r w:rsidRPr="009357DF">
        <w:rPr>
          <w:rFonts w:ascii="Arial" w:eastAsia="SimHei" w:hAnsi="Arial" w:cs="Arial"/>
          <w:b/>
          <w:bCs/>
          <w:sz w:val="24"/>
          <w:szCs w:val="24"/>
          <w:lang w:val="en-PH" w:eastAsia="zh-CN"/>
        </w:rPr>
        <w:t>解决方案</w:t>
      </w:r>
    </w:p>
    <w:p w14:paraId="6DE14080" w14:textId="60BE2E6D" w:rsidR="006F2D6A" w:rsidRPr="006F2D6A" w:rsidRDefault="006F2D6A" w:rsidP="006F2D6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6F2D6A">
        <w:rPr>
          <w:rFonts w:ascii="Arial" w:eastAsia="SimHei" w:hAnsi="Arial" w:cs="Arial"/>
          <w:sz w:val="20"/>
          <w:szCs w:val="20"/>
          <w:lang w:eastAsia="zh-CN"/>
        </w:rPr>
        <w:t>全球热塑性弹性体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制造商，</w:t>
      </w:r>
      <w:proofErr w:type="gramStart"/>
      <w:r w:rsidRPr="006F2D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F2D6A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欣然宣布将参与</w:t>
      </w:r>
      <w:r w:rsidRPr="006F2D6A">
        <w:rPr>
          <w:rFonts w:ascii="Arial" w:eastAsia="SimHei" w:hAnsi="Arial" w:cs="Arial"/>
          <w:b/>
          <w:bCs/>
          <w:sz w:val="20"/>
          <w:szCs w:val="20"/>
          <w:lang w:eastAsia="zh-CN"/>
        </w:rPr>
        <w:t>2026</w:t>
      </w:r>
      <w:r w:rsidRPr="006F2D6A">
        <w:rPr>
          <w:rFonts w:ascii="Arial" w:eastAsia="SimHei" w:hAnsi="Arial" w:cs="Arial"/>
          <w:b/>
          <w:bCs/>
          <w:sz w:val="20"/>
          <w:szCs w:val="20"/>
          <w:lang w:eastAsia="zh-CN"/>
        </w:rPr>
        <w:t>年</w:t>
      </w:r>
      <w:r w:rsidRPr="006F2D6A">
        <w:rPr>
          <w:rFonts w:ascii="Arial" w:eastAsia="SimHei" w:hAnsi="Arial" w:cs="Arial"/>
          <w:b/>
          <w:bCs/>
          <w:sz w:val="20"/>
          <w:szCs w:val="20"/>
          <w:lang w:eastAsia="zh-CN"/>
        </w:rPr>
        <w:t>4</w:t>
      </w:r>
      <w:r w:rsidRPr="006F2D6A">
        <w:rPr>
          <w:rFonts w:ascii="Arial" w:eastAsia="SimHei" w:hAnsi="Arial" w:cs="Arial"/>
          <w:b/>
          <w:bCs/>
          <w:sz w:val="20"/>
          <w:szCs w:val="20"/>
          <w:lang w:eastAsia="zh-CN"/>
        </w:rPr>
        <w:t>月</w:t>
      </w:r>
      <w:r w:rsidRPr="006F2D6A">
        <w:rPr>
          <w:rFonts w:ascii="Arial" w:eastAsia="SimHei" w:hAnsi="Arial" w:cs="Arial"/>
          <w:b/>
          <w:bCs/>
          <w:sz w:val="20"/>
          <w:szCs w:val="20"/>
          <w:lang w:eastAsia="zh-CN"/>
        </w:rPr>
        <w:t>21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日至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24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日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在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中国上海国家会展中心</w:t>
      </w:r>
      <w:r w:rsidR="00C7688E" w:rsidRPr="00D04B3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(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NECC</w:t>
      </w:r>
      <w:r w:rsidR="00C7688E" w:rsidRPr="00D04B3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)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举行的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"https://www.kraiburg-tpe.cn/zh-hans/chinaplas"</w:instrTex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国际橡塑展</w:t>
      </w:r>
      <w:r w:rsidR="00C7688E" w:rsidRPr="00D04B36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CHINAPLAS 2026</w:t>
      </w:r>
      <w:r w:rsidR="00C7688E" w:rsidRPr="00D04B36">
        <w:rPr>
          <w:rStyle w:val="Hyperlink"/>
          <w:rFonts w:ascii="Arial" w:eastAsia="SimHei" w:hAnsi="Arial" w:cs="Arial" w:hint="eastAsia"/>
          <w:sz w:val="20"/>
          <w:szCs w:val="20"/>
          <w:lang w:eastAsia="zh-CN"/>
        </w:rPr>
        <w:t>)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。届时，</w:t>
      </w:r>
      <w:proofErr w:type="gramStart"/>
      <w:r w:rsidRPr="00D04B3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04B3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972744" w:rsidRPr="00D04B36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将在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7.2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号馆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D13</w:t>
      </w:r>
      <w:r w:rsidRPr="00D04B36">
        <w:rPr>
          <w:rFonts w:ascii="Arial" w:eastAsia="SimHei" w:hAnsi="Arial" w:cs="Arial"/>
          <w:b/>
          <w:bCs/>
          <w:sz w:val="20"/>
          <w:szCs w:val="20"/>
          <w:lang w:eastAsia="zh-CN"/>
        </w:rPr>
        <w:t>展位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重点展示其面向汽车、工业、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消费品及医疗等多个应用领域的创新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解决方案，其中包括含回收</w:t>
      </w:r>
      <w:r w:rsidR="00972744">
        <w:rPr>
          <w:rFonts w:ascii="Arial" w:eastAsia="SimHei" w:hAnsi="Arial" w:cs="Arial" w:hint="eastAsia"/>
          <w:sz w:val="20"/>
          <w:szCs w:val="20"/>
          <w:lang w:eastAsia="zh-CN"/>
        </w:rPr>
        <w:t>成分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的可持续热塑性弹性体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以及针对特定应用需求</w:t>
      </w:r>
      <w:r w:rsidR="00972744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开发的定制化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6F2D6A">
        <w:rPr>
          <w:rFonts w:ascii="Arial" w:eastAsia="SimHei" w:hAnsi="Arial" w:cs="Arial"/>
          <w:sz w:val="20"/>
          <w:szCs w:val="20"/>
          <w:lang w:eastAsia="zh-CN"/>
        </w:rPr>
        <w:t>解决方案。</w:t>
      </w:r>
    </w:p>
    <w:p w14:paraId="0FA5A9D6" w14:textId="5A5B985D" w:rsidR="0028645F" w:rsidRPr="008D165B" w:rsidRDefault="0028645F" w:rsidP="00027D6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28645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28645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972744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28645F">
        <w:rPr>
          <w:rFonts w:ascii="Arial" w:eastAsia="SimHei" w:hAnsi="Arial" w:cs="Arial"/>
          <w:sz w:val="20"/>
          <w:szCs w:val="20"/>
          <w:lang w:eastAsia="zh-CN"/>
        </w:rPr>
        <w:t>将在展会上展示其创新</w:t>
      </w:r>
      <w:r w:rsidRPr="0028645F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28645F">
        <w:rPr>
          <w:rFonts w:ascii="Arial" w:eastAsia="SimHei" w:hAnsi="Arial" w:cs="Arial"/>
          <w:sz w:val="20"/>
          <w:szCs w:val="20"/>
          <w:lang w:eastAsia="zh-CN"/>
        </w:rPr>
        <w:t>技术与多元化应用成果，诚邀您深入了解我们的定制</w:t>
      </w:r>
      <w:proofErr w:type="gramStart"/>
      <w:r w:rsidRPr="0028645F">
        <w:rPr>
          <w:rFonts w:ascii="Arial" w:eastAsia="SimHei" w:hAnsi="Arial" w:cs="Arial"/>
          <w:sz w:val="20"/>
          <w:szCs w:val="20"/>
          <w:lang w:eastAsia="zh-CN"/>
        </w:rPr>
        <w:t>化解决</w:t>
      </w:r>
      <w:proofErr w:type="gramEnd"/>
      <w:r w:rsidRPr="0028645F">
        <w:rPr>
          <w:rFonts w:ascii="Arial" w:eastAsia="SimHei" w:hAnsi="Arial" w:cs="Arial"/>
          <w:sz w:val="20"/>
          <w:szCs w:val="20"/>
          <w:lang w:eastAsia="zh-CN"/>
        </w:rPr>
        <w:t>方案，共同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探索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8645F">
        <w:rPr>
          <w:rFonts w:ascii="Arial" w:eastAsia="SimHei" w:hAnsi="Arial" w:cs="Arial"/>
          <w:sz w:val="20"/>
          <w:szCs w:val="20"/>
          <w:lang w:eastAsia="zh-CN"/>
        </w:rPr>
        <w:t>材料应用的更多可能，见证我们在技术创新与行业发展方面的持续投入。</w:t>
      </w:r>
    </w:p>
    <w:p w14:paraId="29668CAF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val="en-PH" w:eastAsia="zh-CN"/>
        </w:rPr>
      </w:pPr>
    </w:p>
    <w:p w14:paraId="02269161" w14:textId="45C3174B" w:rsidR="007874EC" w:rsidRDefault="007874EC" w:rsidP="00027D6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7874E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专为汽车内饰</w:t>
      </w:r>
      <w:r w:rsidR="00F77D9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设计</w:t>
      </w:r>
      <w:r w:rsidRPr="007874E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的可靠</w:t>
      </w:r>
      <w:r w:rsidRPr="007874EC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TPE </w:t>
      </w:r>
      <w:r w:rsidR="00F77D9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解决方案</w:t>
      </w:r>
    </w:p>
    <w:p w14:paraId="4CB431D2" w14:textId="0D5D73C5" w:rsidR="004E0EBA" w:rsidRPr="00027D68" w:rsidRDefault="004E0EBA" w:rsidP="00027D6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PH" w:eastAsia="zh-CN"/>
        </w:rPr>
      </w:pPr>
      <w:r w:rsidRPr="001353DF">
        <w:rPr>
          <w:rFonts w:ascii="Arial" w:eastAsia="SimHei" w:hAnsi="Arial" w:cs="Arial"/>
          <w:sz w:val="20"/>
          <w:szCs w:val="20"/>
          <w:lang w:eastAsia="zh-CN"/>
        </w:rPr>
        <w:t>汽车制造商对材料的耐用性、加工稳定性及表面质量</w:t>
      </w:r>
      <w:r w:rsidR="00972744">
        <w:rPr>
          <w:rFonts w:ascii="Arial" w:eastAsia="SimHei" w:hAnsi="Arial" w:cs="Arial" w:hint="eastAsia"/>
          <w:sz w:val="20"/>
          <w:szCs w:val="20"/>
          <w:lang w:eastAsia="zh-CN"/>
        </w:rPr>
        <w:t>都</w:t>
      </w:r>
      <w:r w:rsidRPr="001353DF">
        <w:rPr>
          <w:rFonts w:ascii="Arial" w:eastAsia="SimHei" w:hAnsi="Arial" w:cs="Arial"/>
          <w:sz w:val="20"/>
          <w:szCs w:val="20"/>
          <w:lang w:eastAsia="zh-CN"/>
        </w:rPr>
        <w:t>有着严格要求。</w:t>
      </w:r>
      <w:r w:rsidR="00EE5567">
        <w:rPr>
          <w:rFonts w:ascii="Arial" w:eastAsia="SimHei" w:hAnsi="Arial" w:cs="Arial" w:hint="eastAsia"/>
          <w:sz w:val="20"/>
          <w:szCs w:val="20"/>
          <w:lang w:eastAsia="zh-CN"/>
        </w:rPr>
        <w:t>因此，</w:t>
      </w:r>
      <w:proofErr w:type="gramStart"/>
      <w:r w:rsidRPr="00D04B3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04B3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EE5567" w:rsidRPr="00D04B36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推出适用于汽车内饰的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"https://www.kraiburg-tpe.cn/zh-hans/%E9%80%82%E7%94%A8%E4%BA%8E%E6%96%B0%E4%B8%80%E4%BB%A3%E7%94%B5%E5%8A%A8%E6%B1%BD%E8%BD%A6%E5%92%8C%E6%B1%BD%E8%BD%A6%E5%86%85%E9%A5%B0%E7%9A%84%E5%88%9B%E6%96%B0-TPE-%E8%A7%A3%E5%86%B3%E6%96%B9%E6%A1%88"</w:instrTex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透光</w:t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系列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，不仅实现了可控的透光效果，还兼具柔软触感和出色的机械性能。同时，适用于</w:t>
      </w:r>
      <w:hyperlink r:id="rId11" w:history="1"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汽车行业的</w:t>
        </w:r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</w:hyperlink>
      <w:r w:rsidRPr="00D04B36">
        <w:rPr>
          <w:rFonts w:ascii="Arial" w:eastAsia="SimHei" w:hAnsi="Arial" w:cs="Arial"/>
          <w:sz w:val="20"/>
          <w:szCs w:val="20"/>
          <w:lang w:eastAsia="zh-CN"/>
        </w:rPr>
        <w:t>材料</w:t>
      </w:r>
      <w:r w:rsidRPr="001353DF">
        <w:rPr>
          <w:rFonts w:ascii="Arial" w:eastAsia="SimHei" w:hAnsi="Arial" w:cs="Arial"/>
          <w:sz w:val="20"/>
          <w:szCs w:val="20"/>
          <w:lang w:eastAsia="zh-CN"/>
        </w:rPr>
        <w:t>不仅具备优异的聚丙烯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1353DF">
        <w:rPr>
          <w:rFonts w:ascii="Arial" w:eastAsia="SimHei" w:hAnsi="Arial" w:cs="Arial"/>
          <w:sz w:val="20"/>
          <w:szCs w:val="20"/>
          <w:lang w:eastAsia="zh-CN"/>
        </w:rPr>
        <w:t>PP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proofErr w:type="gramStart"/>
      <w:r w:rsidRPr="001353DF">
        <w:rPr>
          <w:rFonts w:ascii="Arial" w:eastAsia="SimHei" w:hAnsi="Arial" w:cs="Arial"/>
          <w:sz w:val="20"/>
          <w:szCs w:val="20"/>
          <w:lang w:eastAsia="zh-CN"/>
        </w:rPr>
        <w:t>包胶性能</w:t>
      </w:r>
      <w:proofErr w:type="gramEnd"/>
      <w:r w:rsidRPr="001353DF">
        <w:rPr>
          <w:rFonts w:ascii="Arial" w:eastAsia="SimHei" w:hAnsi="Arial" w:cs="Arial"/>
          <w:sz w:val="20"/>
          <w:szCs w:val="20"/>
          <w:lang w:eastAsia="zh-CN"/>
        </w:rPr>
        <w:t>，还广泛应用于内饰饰件、握持区域及各类功能性或装饰性部件，能够满足长期使用对表面质量和可靠性的高标准需求</w:t>
      </w:r>
      <w:r w:rsidRPr="004E0EBA">
        <w:rPr>
          <w:rFonts w:ascii="Arial" w:hAnsi="Arial" w:cs="Arial"/>
          <w:sz w:val="20"/>
          <w:szCs w:val="20"/>
          <w:lang w:eastAsia="zh-CN"/>
        </w:rPr>
        <w:t>。</w:t>
      </w:r>
    </w:p>
    <w:p w14:paraId="4D71F7EF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 w:eastAsia="zh-CN"/>
        </w:rPr>
      </w:pPr>
    </w:p>
    <w:p w14:paraId="200F9C68" w14:textId="1A98C03F" w:rsidR="00C00302" w:rsidRPr="00C00302" w:rsidRDefault="00C00302" w:rsidP="00EE556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C0030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适用于日常消费品的安全食品级</w:t>
      </w:r>
      <w:r w:rsidRPr="00C0030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解决方案</w:t>
      </w:r>
    </w:p>
    <w:p w14:paraId="2FB105BD" w14:textId="032495EC" w:rsidR="00EE5567" w:rsidRDefault="00EE5567" w:rsidP="00EE5567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D04B3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04B3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将在展会上展示专为食品接触应用</w:t>
      </w:r>
      <w:r w:rsidRPr="00D04B36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开发的</w:t>
      </w:r>
      <w:hyperlink r:id="rId12" w:history="1"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食品级</w:t>
        </w:r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TPE </w:t>
        </w:r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材料</w:t>
        </w:r>
      </w:hyperlink>
      <w:r w:rsidRPr="00D04B36">
        <w:rPr>
          <w:rFonts w:ascii="Arial" w:eastAsia="SimHei" w:hAnsi="Arial" w:cs="Arial"/>
          <w:sz w:val="20"/>
          <w:szCs w:val="20"/>
          <w:lang w:eastAsia="zh-CN"/>
        </w:rPr>
        <w:t>。该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材料不仅符合相关食品接触法规，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具有低迁移特性，广泛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于厨房用具、包装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产品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及可重复使用的食品容器等日常用品。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此外，该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材料兼具耐用性与柔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lastRenderedPageBreak/>
        <w:t>韧性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，不仅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可自由调色，</w:t>
      </w:r>
      <w:r w:rsidR="0044224F">
        <w:rPr>
          <w:rFonts w:ascii="Arial" w:eastAsia="SimHei" w:hAnsi="Arial" w:cs="Arial" w:hint="eastAsia"/>
          <w:sz w:val="20"/>
          <w:szCs w:val="20"/>
          <w:lang w:eastAsia="zh-CN"/>
        </w:rPr>
        <w:t>还可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助力打造符合人体工程学的</w:t>
      </w:r>
      <w:r w:rsidR="0044224F">
        <w:rPr>
          <w:rFonts w:ascii="Arial" w:eastAsia="SimHei" w:hAnsi="Arial" w:cs="Arial" w:hint="eastAsia"/>
          <w:sz w:val="20"/>
          <w:szCs w:val="20"/>
          <w:lang w:eastAsia="zh-CN"/>
        </w:rPr>
        <w:t>设计</w:t>
      </w:r>
      <w:r w:rsidRPr="00EE5567">
        <w:rPr>
          <w:rFonts w:ascii="Arial" w:eastAsia="SimHei" w:hAnsi="Arial" w:cs="Arial"/>
          <w:sz w:val="20"/>
          <w:szCs w:val="20"/>
          <w:lang w:eastAsia="zh-CN"/>
        </w:rPr>
        <w:t>，实现舒适、安全与设计灵活性的完美结合。</w:t>
      </w:r>
    </w:p>
    <w:p w14:paraId="1FF7A902" w14:textId="086D2C73" w:rsidR="00C1626C" w:rsidRPr="00C1626C" w:rsidRDefault="00EE5567" w:rsidP="00E404C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04B36">
        <w:rPr>
          <w:rFonts w:ascii="Arial" w:eastAsia="SimHei" w:hAnsi="Arial" w:cs="Arial"/>
          <w:sz w:val="20"/>
          <w:szCs w:val="20"/>
          <w:lang w:eastAsia="zh-CN"/>
        </w:rPr>
        <w:t>此外，部分</w:t>
      </w:r>
      <w:r w:rsidR="00972744" w:rsidRPr="00D04B36">
        <w:rPr>
          <w:rFonts w:ascii="Arial" w:eastAsia="SimHei" w:hAnsi="Arial" w:cs="Arial" w:hint="eastAsia"/>
          <w:sz w:val="20"/>
          <w:szCs w:val="20"/>
          <w:lang w:eastAsia="zh-CN"/>
        </w:rPr>
        <w:t>精选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材料还具备柔软表面特性</w:t>
      </w:r>
      <w:r w:rsidR="00C1626C" w:rsidRPr="00D04B36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C1626C" w:rsidRPr="00D04B36">
        <w:rPr>
          <w:rFonts w:ascii="Arial" w:eastAsia="SimHei" w:hAnsi="Arial" w:cs="Arial"/>
          <w:sz w:val="20"/>
          <w:szCs w:val="20"/>
          <w:lang w:eastAsia="zh-CN"/>
        </w:rPr>
        <w:t>并对异十二烷、皮脂及</w:t>
      </w:r>
      <w:r w:rsidR="00C1626C" w:rsidRPr="00D04B36">
        <w:rPr>
          <w:rFonts w:ascii="Arial" w:eastAsia="SimHei" w:hAnsi="Arial" w:cs="Arial" w:hint="eastAsia"/>
          <w:sz w:val="20"/>
          <w:szCs w:val="20"/>
          <w:lang w:eastAsia="zh-CN"/>
        </w:rPr>
        <w:t>肌肤</w:t>
      </w:r>
      <w:r w:rsidR="00C1626C" w:rsidRPr="00C1626C">
        <w:rPr>
          <w:rFonts w:ascii="Arial" w:eastAsia="SimHei" w:hAnsi="Arial" w:cs="Arial"/>
          <w:sz w:val="20"/>
          <w:szCs w:val="20"/>
          <w:lang w:eastAsia="zh-CN"/>
        </w:rPr>
        <w:t>油脂表现出</w:t>
      </w:r>
      <w:hyperlink r:id="rId13" w:history="1">
        <w:r w:rsidR="00C1626C"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优异的耐受性</w:t>
        </w:r>
      </w:hyperlink>
      <w:r w:rsidR="00C1626C" w:rsidRPr="00C1626C">
        <w:rPr>
          <w:rFonts w:ascii="Arial" w:eastAsia="SimHei" w:hAnsi="Arial" w:cs="Arial"/>
          <w:sz w:val="20"/>
          <w:szCs w:val="20"/>
          <w:lang w:eastAsia="zh-CN"/>
        </w:rPr>
        <w:t>，使其成为唇彩、睫毛膏等化妆品包装的理想材料选择。</w:t>
      </w:r>
    </w:p>
    <w:p w14:paraId="60D617C4" w14:textId="77777777" w:rsidR="00BC43F4" w:rsidRPr="00BC43F4" w:rsidRDefault="00BC43F4" w:rsidP="00E404C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 w:eastAsia="zh-CN"/>
        </w:rPr>
      </w:pPr>
    </w:p>
    <w:p w14:paraId="7A2B1870" w14:textId="0691A274" w:rsidR="002243D3" w:rsidRPr="002243D3" w:rsidRDefault="002243D3" w:rsidP="002243D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224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面向</w:t>
      </w:r>
      <w:r w:rsidR="000F1E24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消费</w:t>
      </w:r>
      <w:r w:rsidRPr="00224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电子</w:t>
      </w:r>
      <w:r w:rsidR="000F1E24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产品</w:t>
      </w:r>
      <w:r w:rsidRPr="00224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及工业领域的功能性</w:t>
      </w:r>
      <w:r w:rsidRPr="00224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解决方案</w:t>
      </w:r>
      <w:r w:rsidRPr="002243D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</w:t>
      </w:r>
    </w:p>
    <w:p w14:paraId="3CBDB9D5" w14:textId="00A86FE1" w:rsidR="00447B0A" w:rsidRPr="0032531B" w:rsidRDefault="00447B0A" w:rsidP="003969F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32531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材料以卓越的机械性能、热稳定性、耐磨性和可靠性，为电子及工业应用提供理想</w:t>
      </w:r>
      <w:r w:rsidR="0032531B"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解决方案。该</w:t>
      </w:r>
      <w:r w:rsidR="0032531B"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材料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广泛</w:t>
      </w:r>
      <w:r w:rsidR="0032531B"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应用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于工具手柄、机械零部</w:t>
      </w:r>
      <w:r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件、功能性表面以及消费电子产品部件</w:t>
      </w:r>
      <w:r w:rsidR="00AC47D0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。</w:t>
      </w:r>
      <w:r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其中部分</w:t>
      </w:r>
      <w:r w:rsidR="00AC47D0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AC47D0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</w:t>
      </w:r>
      <w:r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如</w:t>
      </w:r>
      <w:hyperlink r:id="rId14" w:history="1">
        <w:r w:rsidR="00AC47D0" w:rsidRPr="00D04B36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静电防护</w:t>
        </w:r>
        <w:r w:rsidR="00AC47D0" w:rsidRPr="00D04B36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TPE</w:t>
        </w:r>
      </w:hyperlink>
      <w:r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="00D04B36"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begin"/>
      </w:r>
      <w:r w:rsidR="00D04B36"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instrText>HYPERLINK "https://www.kraiburg-tpe.cn/zh-hans/TPE%E5%B7%A5%E4%B8%9A%E5%BA%94%E7%94%A8"</w:instrText>
      </w:r>
      <w:r w:rsidR="00D04B36"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r>
      <w:r w:rsidR="00D04B36"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separate"/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阻燃</w:t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="00D04B36"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fldChar w:fldCharType="end"/>
      </w:r>
      <w:r w:rsidRPr="00D04B3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，可有效保护设备与操作人员安全。</w:t>
      </w:r>
      <w:r w:rsidR="00AC47D0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该</w:t>
      </w:r>
      <w:r w:rsidR="00E25B95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TPE</w:t>
      </w:r>
      <w:r w:rsidR="00AC47D0" w:rsidRPr="00D04B36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材料支持包覆成型工</w:t>
      </w:r>
      <w:r w:rsidR="00AC47D0" w:rsidRP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艺，并具备</w:t>
      </w:r>
      <w:proofErr w:type="gramStart"/>
      <w:r w:rsidR="00AC47D0" w:rsidRP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多材料</w:t>
      </w:r>
      <w:proofErr w:type="gramEnd"/>
      <w:r w:rsidR="00AC47D0" w:rsidRP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兼容性，可轻松实现复杂设计</w:t>
      </w:r>
      <w:r w:rsid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，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同时在高强度</w:t>
      </w:r>
      <w:r w:rsidR="00E25B95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的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使用环境下保证操作的安全性与舒适性，为电子与工业</w:t>
      </w:r>
      <w:r w:rsidR="00EC5B03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应用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提供</w:t>
      </w:r>
      <w:r w:rsid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可靠且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设计灵活的创新</w:t>
      </w:r>
      <w:r w:rsidR="00AC47D0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解决</w:t>
      </w:r>
      <w:r w:rsidRPr="0032531B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方案。</w:t>
      </w:r>
    </w:p>
    <w:p w14:paraId="3A9E9A82" w14:textId="77777777" w:rsidR="00734BC6" w:rsidRPr="00027D68" w:rsidRDefault="00734BC6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 w:eastAsia="zh-CN"/>
        </w:rPr>
      </w:pPr>
    </w:p>
    <w:p w14:paraId="086A0E8A" w14:textId="35EA726F" w:rsidR="00E76D94" w:rsidRPr="00E76D94" w:rsidRDefault="00E76D94" w:rsidP="00E441C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</w:pPr>
      <w:r w:rsidRPr="00E76D9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  <w:t>兼具安全性与生物相容性的医疗级</w:t>
      </w:r>
      <w:r w:rsidRPr="00E76D94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PH" w:eastAsia="zh-CN"/>
        </w:rPr>
        <w:t xml:space="preserve"> TPE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PH" w:eastAsia="zh-CN"/>
        </w:rPr>
        <w:t xml:space="preserve"> </w:t>
      </w:r>
      <w:r w:rsidR="00F77D9A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PH" w:eastAsia="zh-CN"/>
        </w:rPr>
        <w:t>解决方案</w:t>
      </w:r>
    </w:p>
    <w:p w14:paraId="795C0FB8" w14:textId="655ED2B3" w:rsidR="00E441CB" w:rsidRPr="00E441CB" w:rsidRDefault="00D04B36" w:rsidP="00E441C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hyperlink r:id="rId15" w:history="1">
        <w:r w:rsidR="002F71CE"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医疗级</w:t>
        </w:r>
        <w:r w:rsidR="002F71CE"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TP</w:t>
        </w:r>
        <w:r w:rsidR="00EC5B03" w:rsidRPr="00D04B36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E</w:t>
        </w:r>
        <w:r w:rsidR="002F71CE"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="002F71CE" w:rsidRPr="00D04B36">
        <w:rPr>
          <w:rFonts w:ascii="Arial" w:eastAsia="SimHei" w:hAnsi="Arial" w:cs="Arial"/>
          <w:sz w:val="20"/>
          <w:szCs w:val="20"/>
          <w:lang w:eastAsia="zh-CN"/>
        </w:rPr>
        <w:t>专为对产品质量一致性、柔韧性及生物相容性具有高要求的</w:t>
      </w:r>
      <w:r w:rsidR="002F71CE" w:rsidRPr="002F71CE">
        <w:rPr>
          <w:rFonts w:ascii="Arial" w:eastAsia="SimHei" w:hAnsi="Arial" w:cs="Arial"/>
          <w:sz w:val="20"/>
          <w:szCs w:val="20"/>
          <w:lang w:eastAsia="zh-CN"/>
        </w:rPr>
        <w:t>医疗保健与医疗设备应用而开发，</w:t>
      </w:r>
      <w:r w:rsidR="002F71CE">
        <w:rPr>
          <w:rFonts w:ascii="Arial" w:eastAsia="SimHei" w:hAnsi="Arial" w:cs="Arial" w:hint="eastAsia"/>
          <w:sz w:val="20"/>
          <w:szCs w:val="20"/>
          <w:lang w:eastAsia="zh-CN"/>
        </w:rPr>
        <w:t>以</w:t>
      </w:r>
      <w:r w:rsidR="002F71CE" w:rsidRPr="002F71CE">
        <w:rPr>
          <w:rFonts w:ascii="Arial" w:eastAsia="SimHei" w:hAnsi="Arial" w:cs="Arial"/>
          <w:sz w:val="20"/>
          <w:szCs w:val="20"/>
          <w:lang w:eastAsia="zh-CN"/>
        </w:rPr>
        <w:t>满足医疗行业对材料安全性与可靠性的严格标准。</w:t>
      </w:r>
      <w:r w:rsidR="00E441CB" w:rsidRPr="00E441CB">
        <w:rPr>
          <w:rFonts w:ascii="Arial" w:eastAsia="SimHei" w:hAnsi="Arial" w:cs="Arial"/>
          <w:sz w:val="20"/>
          <w:szCs w:val="20"/>
          <w:lang w:eastAsia="zh-CN"/>
        </w:rPr>
        <w:t>该医疗级</w:t>
      </w:r>
      <w:r w:rsidR="00E441CB" w:rsidRPr="00E441C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="00E441CB" w:rsidRPr="00E441CB">
        <w:rPr>
          <w:rFonts w:ascii="Arial" w:eastAsia="SimHei" w:hAnsi="Arial" w:cs="Arial"/>
          <w:sz w:val="20"/>
          <w:szCs w:val="20"/>
          <w:lang w:eastAsia="zh-CN"/>
        </w:rPr>
        <w:t>材料符合</w:t>
      </w:r>
      <w:r w:rsidR="00E441CB" w:rsidRPr="00E441CB">
        <w:rPr>
          <w:rFonts w:ascii="Arial" w:eastAsia="SimHei" w:hAnsi="Arial" w:cs="Arial"/>
          <w:sz w:val="20"/>
          <w:szCs w:val="20"/>
          <w:lang w:eastAsia="zh-CN"/>
        </w:rPr>
        <w:t xml:space="preserve"> ISO 10993-5 </w:t>
      </w:r>
      <w:r w:rsidR="00E441CB" w:rsidRPr="00E441CB">
        <w:rPr>
          <w:rFonts w:ascii="Arial" w:eastAsia="SimHei" w:hAnsi="Arial" w:cs="Arial"/>
          <w:sz w:val="20"/>
          <w:szCs w:val="20"/>
          <w:lang w:eastAsia="zh-CN"/>
        </w:rPr>
        <w:t>细胞毒性测试标准，能够充分保障产品的安全性与可靠性，同时兼具优异的柔韧性、良好的可清洁性以及稳定可靠的加工性能。</w:t>
      </w:r>
    </w:p>
    <w:p w14:paraId="7AF3A9B3" w14:textId="3C24ABDD" w:rsidR="00E441CB" w:rsidRPr="00E441CB" w:rsidRDefault="00E441CB" w:rsidP="00027D6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441CB">
        <w:rPr>
          <w:rFonts w:ascii="Arial" w:eastAsia="SimHei" w:hAnsi="Arial" w:cs="Arial"/>
          <w:sz w:val="20"/>
          <w:szCs w:val="20"/>
          <w:lang w:eastAsia="zh-CN"/>
        </w:rPr>
        <w:t>该医疗级</w:t>
      </w:r>
      <w:r w:rsidRPr="00E441CB">
        <w:rPr>
          <w:rFonts w:ascii="Arial" w:eastAsia="SimHei" w:hAnsi="Arial" w:cs="Arial"/>
          <w:sz w:val="20"/>
          <w:szCs w:val="20"/>
          <w:lang w:eastAsia="zh-CN"/>
        </w:rPr>
        <w:t xml:space="preserve"> TP</w:t>
      </w:r>
      <w:r w:rsidR="00BA19CF">
        <w:rPr>
          <w:rFonts w:ascii="Arial" w:eastAsia="SimHei" w:hAnsi="Arial" w:cs="Arial" w:hint="eastAsia"/>
          <w:sz w:val="20"/>
          <w:szCs w:val="20"/>
          <w:lang w:eastAsia="zh-CN"/>
        </w:rPr>
        <w:t>E</w:t>
      </w:r>
      <w:r w:rsidR="00BA19CF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Pr="00E441CB">
        <w:rPr>
          <w:rFonts w:ascii="Arial" w:eastAsia="SimHei" w:hAnsi="Arial" w:cs="Arial"/>
          <w:sz w:val="20"/>
          <w:szCs w:val="20"/>
          <w:lang w:eastAsia="zh-CN"/>
        </w:rPr>
        <w:t>广泛应用于医疗器械及诊断设备中的各类部件，</w:t>
      </w:r>
      <w:r w:rsidR="00BA19CF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Pr="00E441CB">
        <w:rPr>
          <w:rFonts w:ascii="Arial" w:eastAsia="SimHei" w:hAnsi="Arial" w:cs="Arial"/>
          <w:sz w:val="20"/>
          <w:szCs w:val="20"/>
          <w:lang w:eastAsia="zh-CN"/>
        </w:rPr>
        <w:t>包括手柄、密封件、外壳以及与患者直接接触的功能性组件，为医疗行业提供值得信赖的材料解决方案。</w:t>
      </w:r>
    </w:p>
    <w:p w14:paraId="025F7884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 w:eastAsia="zh-CN"/>
        </w:rPr>
      </w:pPr>
    </w:p>
    <w:p w14:paraId="7E1B5CF2" w14:textId="12627D5D" w:rsidR="00D6349D" w:rsidRPr="00D6349D" w:rsidRDefault="00D6349D" w:rsidP="00027D68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6349D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针对注塑与挤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塑</w:t>
      </w:r>
      <w:r w:rsidRPr="00D6349D">
        <w:rPr>
          <w:rFonts w:ascii="Arial" w:eastAsia="SimHei" w:hAnsi="Arial" w:cs="Arial"/>
          <w:b/>
          <w:bCs/>
          <w:sz w:val="20"/>
          <w:szCs w:val="20"/>
          <w:lang w:eastAsia="zh-CN"/>
        </w:rPr>
        <w:t>工艺的</w:t>
      </w:r>
      <w:r w:rsidR="00552CBF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卓越</w:t>
      </w:r>
      <w:r w:rsidRPr="00D6349D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TPE</w:t>
      </w:r>
      <w:r w:rsidR="00552CBF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</w:t>
      </w:r>
      <w:r w:rsidR="00552CBF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解决方案</w:t>
      </w:r>
      <w:r w:rsidRPr="00D6349D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 </w:t>
      </w:r>
    </w:p>
    <w:p w14:paraId="17EA0CFE" w14:textId="401D079B" w:rsidR="00027D68" w:rsidRDefault="003F21EB" w:rsidP="009D6AB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</w:pPr>
      <w:proofErr w:type="gramStart"/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凯柏胶宝</w:t>
      </w:r>
      <w:proofErr w:type="gramEnd"/>
      <w:r w:rsidRPr="003F21E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的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 xml:space="preserve"> TPE 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材料可通过注塑工艺和挤塑工艺进行加工，在连续型材、管材及各类功能性部件的生产过程中，始终保持稳定的机械性能和尺寸一致性。</w:t>
      </w:r>
      <w:proofErr w:type="gramStart"/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凯柏胶宝</w:t>
      </w:r>
      <w:proofErr w:type="gramEnd"/>
      <w:r w:rsidRPr="003F21EB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的</w:t>
      </w:r>
      <w:r w:rsidR="00457C9D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行业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专家将在展会上分享挤</w:t>
      </w:r>
      <w:r w:rsidR="00457C9D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塑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工艺的实践经验，并深入探讨挤塑技术</w:t>
      </w:r>
      <w:r w:rsidR="00457C9D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是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如何进一步拓展产品设计与制造的多样化选择，为客户创造更高</w:t>
      </w:r>
      <w:r w:rsidR="00457C9D">
        <w:rPr>
          <w:rFonts w:ascii="Arial" w:eastAsia="SimHei" w:hAnsi="Arial" w:cs="Arial" w:hint="eastAsia"/>
          <w:color w:val="000000" w:themeColor="text1"/>
          <w:sz w:val="20"/>
          <w:szCs w:val="20"/>
          <w:lang w:val="en-PH" w:eastAsia="zh-CN"/>
        </w:rPr>
        <w:t>的</w:t>
      </w:r>
      <w:r w:rsidRPr="003F21EB">
        <w:rPr>
          <w:rFonts w:ascii="Arial" w:eastAsia="SimHei" w:hAnsi="Arial" w:cs="Arial"/>
          <w:color w:val="000000" w:themeColor="text1"/>
          <w:sz w:val="20"/>
          <w:szCs w:val="20"/>
          <w:lang w:val="en-PH" w:eastAsia="zh-CN"/>
        </w:rPr>
        <w:t>价值。</w:t>
      </w:r>
    </w:p>
    <w:p w14:paraId="1ABDBE19" w14:textId="77777777" w:rsidR="003F21EB" w:rsidRPr="003F21EB" w:rsidRDefault="003F21EB" w:rsidP="00027D68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PH" w:eastAsia="zh-CN"/>
        </w:rPr>
      </w:pPr>
    </w:p>
    <w:p w14:paraId="262DC00B" w14:textId="389652BC" w:rsidR="00077763" w:rsidRPr="00077763" w:rsidRDefault="00077763" w:rsidP="003F21E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07776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含回收成分的可持续</w:t>
      </w:r>
      <w:r w:rsidRPr="0007776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 TPE </w:t>
      </w:r>
      <w:r w:rsidRPr="00077763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解决方案</w:t>
      </w:r>
    </w:p>
    <w:p w14:paraId="6E1E801A" w14:textId="467E4D55" w:rsidR="003F21EB" w:rsidRPr="003F21EB" w:rsidRDefault="003F21EB" w:rsidP="003F21E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04B36">
        <w:rPr>
          <w:rFonts w:ascii="Arial" w:eastAsia="SimHei" w:hAnsi="Arial" w:cs="Arial"/>
          <w:sz w:val="20"/>
          <w:szCs w:val="20"/>
          <w:lang w:eastAsia="zh-CN"/>
        </w:rPr>
        <w:t>在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"https://www.kraiburg-tpe.cn/zh-hans/%E5%8F%AF%E6%8C%81%E7%BB%AD%E6%80%A7%E5%8F%91%E5%B1%95"</w:instrTex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D04B36">
        <w:rPr>
          <w:rStyle w:val="Hyperlink"/>
          <w:rFonts w:ascii="Arial" w:eastAsia="SimHei" w:hAnsi="Arial" w:cs="Arial"/>
          <w:sz w:val="20"/>
          <w:szCs w:val="20"/>
          <w:lang w:eastAsia="zh-CN"/>
        </w:rPr>
        <w:t>可持续发展</w:t>
      </w:r>
      <w:r w:rsidR="00D04B36" w:rsidRPr="00D04B36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理念的驱动下，</w:t>
      </w:r>
      <w:proofErr w:type="gramStart"/>
      <w:r w:rsidRPr="00D04B3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04B3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A843BB" w:rsidRPr="00D04B36">
        <w:rPr>
          <w:rFonts w:ascii="Arial" w:eastAsia="SimHei" w:hAnsi="Arial" w:cs="Arial" w:hint="eastAsia"/>
          <w:sz w:val="20"/>
          <w:szCs w:val="20"/>
          <w:lang w:eastAsia="zh-CN"/>
        </w:rPr>
        <w:t>将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持续推进</w:t>
      </w:r>
      <w:r w:rsidR="00457C9D" w:rsidRPr="00D04B36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材料的创新。</w:t>
      </w:r>
      <w:proofErr w:type="gramStart"/>
      <w:r w:rsidRPr="00D04B3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04B3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04B36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通过获得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hyperlink r:id="rId16" w:history="1">
        <w:r w:rsidRPr="00D04B36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GRS</w:t>
        </w:r>
      </w:hyperlink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与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ISCC PLUS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认证的含回收成分的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D04B36">
        <w:rPr>
          <w:rFonts w:ascii="Arial" w:eastAsia="SimHei" w:hAnsi="Arial" w:cs="Arial"/>
          <w:sz w:val="20"/>
          <w:szCs w:val="20"/>
          <w:lang w:eastAsia="zh-CN"/>
        </w:rPr>
        <w:t>，助力汽车、消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费品及工业领域生产更加环保的产品。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457C9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材料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不仅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具备柔软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触感、优异耐用性、良好着色性及稳定性能，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同时还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积极推动循环经济发展并满足严格的环保合</w:t>
      </w:r>
      <w:proofErr w:type="gramStart"/>
      <w:r w:rsidRPr="003F21EB">
        <w:rPr>
          <w:rFonts w:ascii="Arial" w:eastAsia="SimHei" w:hAnsi="Arial" w:cs="Arial"/>
          <w:sz w:val="20"/>
          <w:szCs w:val="20"/>
          <w:lang w:eastAsia="zh-CN"/>
        </w:rPr>
        <w:t>规</w:t>
      </w:r>
      <w:proofErr w:type="gramEnd"/>
      <w:r w:rsidRPr="003F21EB">
        <w:rPr>
          <w:rFonts w:ascii="Arial" w:eastAsia="SimHei" w:hAnsi="Arial" w:cs="Arial"/>
          <w:sz w:val="20"/>
          <w:szCs w:val="20"/>
          <w:lang w:eastAsia="zh-CN"/>
        </w:rPr>
        <w:t>要求。</w:t>
      </w:r>
    </w:p>
    <w:p w14:paraId="213302AF" w14:textId="10909A4C" w:rsidR="003F21EB" w:rsidRPr="003F21EB" w:rsidRDefault="003F21EB" w:rsidP="003F21E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0633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0633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将在展会上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展示其可持续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解决方案，涵盖生物</w:t>
      </w:r>
      <w:proofErr w:type="gramStart"/>
      <w:r w:rsidRPr="003F21EB">
        <w:rPr>
          <w:rFonts w:ascii="Arial" w:eastAsia="SimHei" w:hAnsi="Arial" w:cs="Arial"/>
          <w:sz w:val="20"/>
          <w:szCs w:val="20"/>
          <w:lang w:eastAsia="zh-CN"/>
        </w:rPr>
        <w:t>基材料</w:t>
      </w:r>
      <w:proofErr w:type="gramEnd"/>
      <w:r w:rsidRPr="003F21EB">
        <w:rPr>
          <w:rFonts w:ascii="Arial" w:eastAsia="SimHei" w:hAnsi="Arial" w:cs="Arial"/>
          <w:sz w:val="20"/>
          <w:szCs w:val="20"/>
          <w:lang w:eastAsia="zh-CN"/>
        </w:rPr>
        <w:t>以及含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消费后回收成分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PCR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和工业后回收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成分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PIR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)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的化合物。其中部分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精选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系列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已获得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GRS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和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ISCC PLUS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认证，并可</w:t>
      </w:r>
      <w:r w:rsidR="00380168">
        <w:rPr>
          <w:rFonts w:ascii="Arial" w:eastAsia="SimHei" w:hAnsi="Arial" w:cs="Arial" w:hint="eastAsia"/>
          <w:sz w:val="20"/>
          <w:szCs w:val="20"/>
          <w:lang w:eastAsia="zh-CN"/>
        </w:rPr>
        <w:t>为客户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提供产品碳足迹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值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0633A">
        <w:rPr>
          <w:rFonts w:ascii="Arial" w:eastAsia="SimHei" w:hAnsi="Arial" w:cs="Arial"/>
          <w:sz w:val="20"/>
          <w:szCs w:val="20"/>
          <w:lang w:eastAsia="zh-CN"/>
        </w:rPr>
        <w:t>以透明的沟通、创新的解决方案以及可持续发展的承诺，进一步支持客户需求。</w:t>
      </w:r>
    </w:p>
    <w:p w14:paraId="468DD872" w14:textId="5ABB1715" w:rsidR="003F21EB" w:rsidRDefault="003F21EB" w:rsidP="00027D6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3F21EB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F0633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0633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8016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于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2025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年荣获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proofErr w:type="spellStart"/>
      <w:r w:rsidRPr="003F21EB">
        <w:rPr>
          <w:rFonts w:ascii="Arial" w:eastAsia="SimHei" w:hAnsi="Arial" w:cs="Arial"/>
          <w:sz w:val="20"/>
          <w:szCs w:val="20"/>
          <w:lang w:eastAsia="zh-CN"/>
        </w:rPr>
        <w:t>EcoVadis</w:t>
      </w:r>
      <w:proofErr w:type="spellEnd"/>
      <w:r w:rsidRPr="003F21E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金牌认证，并持续</w:t>
      </w:r>
      <w:proofErr w:type="gramStart"/>
      <w:r w:rsidRPr="003F21EB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3F21EB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3F21EB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3F21EB">
        <w:rPr>
          <w:rFonts w:ascii="Arial" w:eastAsia="SimHei" w:hAnsi="Arial" w:cs="Arial"/>
          <w:sz w:val="20"/>
          <w:szCs w:val="20"/>
          <w:lang w:eastAsia="zh-CN"/>
        </w:rPr>
        <w:t>倡议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SBTi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>)</w:t>
      </w:r>
      <w:r w:rsidRPr="003F21EB">
        <w:rPr>
          <w:rFonts w:ascii="Arial" w:eastAsia="SimHei" w:hAnsi="Arial" w:cs="Arial"/>
          <w:sz w:val="20"/>
          <w:szCs w:val="20"/>
          <w:lang w:eastAsia="zh-CN"/>
        </w:rPr>
        <w:t>。</w:t>
      </w:r>
      <w:proofErr w:type="gramStart"/>
      <w:r w:rsidR="0038016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="00380168" w:rsidRPr="0038016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38016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380168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485400" w:rsidRPr="00485400">
        <w:rPr>
          <w:rFonts w:ascii="Arial" w:eastAsia="SimHei" w:hAnsi="Arial" w:cs="Arial" w:hint="eastAsia"/>
          <w:sz w:val="20"/>
          <w:szCs w:val="20"/>
          <w:lang w:eastAsia="zh-CN"/>
        </w:rPr>
        <w:t>可持续</w:t>
      </w:r>
      <w:r w:rsidR="00485400" w:rsidRPr="00485400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="00485400" w:rsidRPr="00485400">
        <w:rPr>
          <w:rFonts w:ascii="Arial" w:eastAsia="SimHei" w:hAnsi="Arial" w:cs="Arial" w:hint="eastAsia"/>
          <w:sz w:val="20"/>
          <w:szCs w:val="20"/>
          <w:lang w:eastAsia="zh-CN"/>
        </w:rPr>
        <w:t>解决方案即使使用回收材料，仍能满足工业化生产的性能要求，体现了公司在环保责任与高性能材料之间的平衡与承诺。</w:t>
      </w:r>
    </w:p>
    <w:p w14:paraId="73FA92A0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759C46D" w14:textId="06DFD217" w:rsidR="002E1962" w:rsidRPr="002E1962" w:rsidRDefault="009F3D62" w:rsidP="00B26BDF">
      <w:pPr>
        <w:spacing w:line="360" w:lineRule="auto"/>
        <w:ind w:right="1559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F3D62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国际橡塑展</w:t>
      </w:r>
      <w:r w:rsidR="00C7688E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 (</w:t>
      </w:r>
      <w:r w:rsidRPr="009F3D62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CHINAPLAS 2026</w:t>
      </w:r>
      <w:r w:rsidR="00C7688E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 xml:space="preserve">) </w:t>
      </w:r>
      <w:r w:rsidR="002E1962" w:rsidRPr="009F3D6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个性化咨询与技术支</w:t>
      </w:r>
      <w:r w:rsidR="002E1962" w:rsidRPr="002E1962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持</w:t>
      </w:r>
    </w:p>
    <w:p w14:paraId="6720ABE0" w14:textId="43E5499E" w:rsidR="005832BA" w:rsidRPr="00382900" w:rsidRDefault="006635C6" w:rsidP="00FD26F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6635C6">
        <w:rPr>
          <w:rFonts w:ascii="Arial" w:eastAsia="SimHei" w:hAnsi="Arial" w:cs="Arial"/>
          <w:sz w:val="20"/>
          <w:szCs w:val="20"/>
          <w:lang w:eastAsia="zh-CN"/>
        </w:rPr>
        <w:t>欢迎莅临</w:t>
      </w:r>
      <w:proofErr w:type="gramStart"/>
      <w:r w:rsidRPr="006635C6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635C6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B26BDF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在</w:t>
      </w:r>
      <w:r w:rsidRPr="006635C6">
        <w:rPr>
          <w:rFonts w:ascii="Arial" w:eastAsia="SimHei" w:hAnsi="Arial" w:cs="Arial" w:hint="eastAsia"/>
          <w:sz w:val="20"/>
          <w:szCs w:val="20"/>
          <w:lang w:eastAsia="zh-CN"/>
        </w:rPr>
        <w:t>国际橡塑展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 xml:space="preserve"> (</w:t>
      </w:r>
      <w:r w:rsidRPr="006635C6">
        <w:rPr>
          <w:rFonts w:ascii="Arial" w:eastAsia="SimHei" w:hAnsi="Arial" w:cs="Arial" w:hint="eastAsia"/>
          <w:sz w:val="20"/>
          <w:szCs w:val="20"/>
          <w:lang w:eastAsia="zh-CN"/>
        </w:rPr>
        <w:t>CHINAPLAS 2026</w:t>
      </w:r>
      <w:r w:rsidR="00C7688E">
        <w:rPr>
          <w:rFonts w:ascii="Arial" w:eastAsia="SimHei" w:hAnsi="Arial" w:cs="Arial" w:hint="eastAsia"/>
          <w:sz w:val="20"/>
          <w:szCs w:val="20"/>
          <w:lang w:eastAsia="zh-CN"/>
        </w:rPr>
        <w:t>)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 xml:space="preserve"> 7.2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 xml:space="preserve"> D13 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展位，与行业专家进行一对一交流。届时，专家将提供专业的材料推荐与应用指导，并分享如何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通过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创新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解决方案优化产品设计的实践经验，帮助制造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lastRenderedPageBreak/>
        <w:t>商、设计师和工程师针对具体应用全面评估材料性能、人机工程学设计及可持续性，</w:t>
      </w:r>
      <w:r w:rsidR="00081152">
        <w:rPr>
          <w:rFonts w:ascii="Arial" w:eastAsia="SimHei" w:hAnsi="Arial" w:cs="Arial" w:hint="eastAsia"/>
          <w:sz w:val="20"/>
          <w:szCs w:val="20"/>
          <w:lang w:eastAsia="zh-CN"/>
        </w:rPr>
        <w:t>以便</w:t>
      </w:r>
      <w:r w:rsidRPr="006635C6">
        <w:rPr>
          <w:rFonts w:ascii="Arial" w:eastAsia="SimHei" w:hAnsi="Arial" w:cs="Arial"/>
          <w:sz w:val="20"/>
          <w:szCs w:val="20"/>
          <w:lang w:eastAsia="zh-CN"/>
        </w:rPr>
        <w:t>共同推动高性能材料的发展。</w:t>
      </w:r>
      <w:r w:rsidRPr="004B52A7">
        <w:rPr>
          <w:rFonts w:ascii="SimHei" w:eastAsia="SimHei" w:hAnsi="SimHei" w:cs="Arial" w:hint="eastAsia"/>
          <w:b/>
          <w:bCs/>
          <w:sz w:val="20"/>
          <w:szCs w:val="20"/>
          <w:lang w:val="en-MY" w:eastAsia="zh-CN" w:bidi="ar-SA"/>
        </w:rPr>
        <w:t>立即预约：</w:t>
      </w:r>
      <w:hyperlink r:id="rId17" w:history="1">
        <w:r w:rsidR="00382900" w:rsidRPr="008703BB">
          <w:rPr>
            <w:rStyle w:val="Hyperlink"/>
            <w:rFonts w:ascii="Arial" w:hAnsi="Arial" w:cs="Arial"/>
            <w:sz w:val="20"/>
            <w:szCs w:val="20"/>
            <w:lang w:eastAsia="zh-CN"/>
          </w:rPr>
          <w:t>https://forms.office.com/e/5musC330rZ</w:t>
        </w:r>
      </w:hyperlink>
    </w:p>
    <w:p w14:paraId="1A6D2843" w14:textId="77777777" w:rsidR="00FD26FC" w:rsidRDefault="00FD26FC" w:rsidP="008D165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522C2BB8" w14:textId="5A2A0E23" w:rsidR="008D165B" w:rsidRDefault="008D165B" w:rsidP="008D165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B5786E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eastAsia="zh-CN"/>
        </w:rPr>
        <w:t>中国销售办公室</w:t>
      </w:r>
    </w:p>
    <w:p w14:paraId="039622EA" w14:textId="65D25E2B" w:rsidR="008D165B" w:rsidRDefault="008D165B" w:rsidP="008D165B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B5786E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881368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不断地发展和提升在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TPE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行业的竞争优势地位，如今已发展成为业内知名企业，并在中国上海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-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凯柏胶宝塑料</w:t>
      </w:r>
      <w:proofErr w:type="gramEnd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（上海）有限公司及香港特别行政区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– </w:t>
      </w:r>
      <w:proofErr w:type="gramStart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凯柏胶宝中国</w:t>
      </w:r>
      <w:proofErr w:type="gramEnd"/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有限公司设有销售办公室，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还在北京、沈阳、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 xml:space="preserve"> </w:t>
      </w:r>
      <w:r w:rsidRPr="00B5786E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武汉、广州等地都设有销售网络。</w:t>
      </w:r>
    </w:p>
    <w:p w14:paraId="3E269D65" w14:textId="77777777" w:rsidR="00C7688E" w:rsidRDefault="008D165B" w:rsidP="008D165B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389C191B" w14:textId="180CCD24" w:rsidR="008D165B" w:rsidRPr="007B1799" w:rsidRDefault="00A550EA" w:rsidP="008D165B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>
        <w:rPr>
          <w:noProof/>
        </w:rPr>
        <w:drawing>
          <wp:inline distT="0" distB="0" distL="0" distR="0" wp14:anchorId="784B175C" wp14:editId="1A9611CB">
            <wp:extent cx="4280535" cy="2369317"/>
            <wp:effectExtent l="0" t="0" r="5715" b="0"/>
            <wp:docPr id="1080061413" name="Picture 1" descr="A blue bottle with a blue lab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61413" name="Picture 1" descr="A blue bottle with a blue lab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317" cy="237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B42F9F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8D165B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8D165B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8D165B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6</w:t>
      </w:r>
      <w:r w:rsidR="008D165B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8D165B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8D165B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8D165B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8D165B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119DE44F" w14:textId="0F027D08" w:rsidR="00116C33" w:rsidRPr="008D165B" w:rsidRDefault="008D165B" w:rsidP="008D165B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19153782" w14:textId="77777777" w:rsidR="008D165B" w:rsidRPr="003E4160" w:rsidRDefault="008D165B" w:rsidP="008D165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lastRenderedPageBreak/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2336" behindDoc="0" locked="0" layoutInCell="1" allowOverlap="1" wp14:anchorId="5DFF3FBB" wp14:editId="243CCA0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6528CE6D" w14:textId="77777777" w:rsidR="008D165B" w:rsidRPr="009479E7" w:rsidRDefault="008D165B" w:rsidP="008D165B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15A5F15E" w14:textId="77777777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FFD4346" wp14:editId="420AAD1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F96990" w14:textId="77777777" w:rsidR="008D165B" w:rsidRPr="009479E7" w:rsidRDefault="008D165B" w:rsidP="008D165B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4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423D03A5" w14:textId="21094DC6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2ECE3D97" w14:textId="77777777" w:rsidR="008D165B" w:rsidRPr="009479E7" w:rsidRDefault="008D165B" w:rsidP="008D165B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0EE254A9" w14:textId="766984A0" w:rsidR="00FD26FC" w:rsidRPr="00D04B36" w:rsidRDefault="00116C33" w:rsidP="008D165B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9E60CF" wp14:editId="0CF4B3C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A287B5" wp14:editId="503CE22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BBC861" wp14:editId="21031A8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1CF54D" wp14:editId="64FB390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C89CC3" wp14:editId="6F32B40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78E05" w14:textId="1A1E1397" w:rsidR="008D165B" w:rsidRDefault="008D165B" w:rsidP="008D165B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5FD5C087" w14:textId="77777777" w:rsidR="00116C33" w:rsidRPr="003E4160" w:rsidRDefault="00116C33" w:rsidP="00116C3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731BD40" wp14:editId="1A35FD0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911EAA8" w:rsidR="001655F4" w:rsidRPr="00D04B36" w:rsidRDefault="008D165B" w:rsidP="00D04B36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D04B36" w:rsidSect="00C915FA">
      <w:headerReference w:type="default" r:id="rId36"/>
      <w:headerReference w:type="first" r:id="rId37"/>
      <w:footerReference w:type="first" r:id="rId38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D9C82" w14:textId="77777777" w:rsidR="00F768EC" w:rsidRDefault="00F768EC" w:rsidP="00784C57">
      <w:pPr>
        <w:spacing w:after="0" w:line="240" w:lineRule="auto"/>
      </w:pPr>
      <w:r>
        <w:separator/>
      </w:r>
    </w:p>
  </w:endnote>
  <w:endnote w:type="continuationSeparator" w:id="0">
    <w:p w14:paraId="04FF0049" w14:textId="77777777" w:rsidR="00F768EC" w:rsidRDefault="00F768E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BD4F222" w:rsidR="008D6B76" w:rsidRPr="00073D11" w:rsidRDefault="008D165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59ABCA" wp14:editId="22202905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167333" w14:textId="77777777" w:rsidR="008D165B" w:rsidRPr="002316B5" w:rsidRDefault="008D165B" w:rsidP="008D165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294E680F" w14:textId="77777777" w:rsidR="008D165B" w:rsidRPr="00073D11" w:rsidRDefault="008D165B" w:rsidP="008D165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FFADCF1" w14:textId="77777777" w:rsidR="008D165B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5FAED0F" w14:textId="77777777" w:rsidR="008D165B" w:rsidRDefault="008D165B" w:rsidP="008D165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6651451" w14:textId="77777777" w:rsidR="008D165B" w:rsidRPr="002316B5" w:rsidRDefault="008D165B" w:rsidP="008D165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EC94648" w14:textId="77777777" w:rsidR="008D165B" w:rsidRPr="002316B5" w:rsidRDefault="008D165B" w:rsidP="008D165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A9A36B7" w14:textId="77777777" w:rsidR="008D165B" w:rsidRPr="002316B5" w:rsidRDefault="008D165B" w:rsidP="008D165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931B603" w14:textId="77777777" w:rsidR="008D165B" w:rsidRPr="002316B5" w:rsidRDefault="008D165B" w:rsidP="008D165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3207F62" w14:textId="77777777" w:rsidR="008D165B" w:rsidRPr="002316B5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0C3BAD3" w14:textId="77777777" w:rsidR="008D165B" w:rsidRPr="002316B5" w:rsidRDefault="008D165B" w:rsidP="008D165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FE323E5" w14:textId="77777777" w:rsidR="008D165B" w:rsidRPr="00607EE4" w:rsidRDefault="008D165B" w:rsidP="008D165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7E4C9C0" w14:textId="77777777" w:rsidR="008D165B" w:rsidRPr="002316B5" w:rsidRDefault="008D165B" w:rsidP="008D165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F1CC87B" w14:textId="77777777" w:rsidR="008D165B" w:rsidRPr="002316B5" w:rsidRDefault="008D165B" w:rsidP="008D165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E43E895" w14:textId="77777777" w:rsidR="008D165B" w:rsidRPr="002316B5" w:rsidRDefault="008D165B" w:rsidP="008D165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3E6410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917BAD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A4268BA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0B868FB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DA054FA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AE8D4F6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3EA88C" w14:textId="77777777" w:rsidR="008D165B" w:rsidRPr="001E1888" w:rsidRDefault="008D165B" w:rsidP="008D165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9AB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65167333" w14:textId="77777777" w:rsidR="008D165B" w:rsidRPr="002316B5" w:rsidRDefault="008D165B" w:rsidP="008D165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294E680F" w14:textId="77777777" w:rsidR="008D165B" w:rsidRPr="00073D11" w:rsidRDefault="008D165B" w:rsidP="008D165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FFADCF1" w14:textId="77777777" w:rsidR="008D165B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5FAED0F" w14:textId="77777777" w:rsidR="008D165B" w:rsidRDefault="008D165B" w:rsidP="008D165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6651451" w14:textId="77777777" w:rsidR="008D165B" w:rsidRPr="002316B5" w:rsidRDefault="008D165B" w:rsidP="008D165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EC94648" w14:textId="77777777" w:rsidR="008D165B" w:rsidRPr="002316B5" w:rsidRDefault="008D165B" w:rsidP="008D165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A9A36B7" w14:textId="77777777" w:rsidR="008D165B" w:rsidRPr="002316B5" w:rsidRDefault="008D165B" w:rsidP="008D165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931B603" w14:textId="77777777" w:rsidR="008D165B" w:rsidRPr="002316B5" w:rsidRDefault="008D165B" w:rsidP="008D165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3207F62" w14:textId="77777777" w:rsidR="008D165B" w:rsidRPr="002316B5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0C3BAD3" w14:textId="77777777" w:rsidR="008D165B" w:rsidRPr="002316B5" w:rsidRDefault="008D165B" w:rsidP="008D165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FE323E5" w14:textId="77777777" w:rsidR="008D165B" w:rsidRPr="00607EE4" w:rsidRDefault="008D165B" w:rsidP="008D165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7E4C9C0" w14:textId="77777777" w:rsidR="008D165B" w:rsidRPr="002316B5" w:rsidRDefault="008D165B" w:rsidP="008D165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F1CC87B" w14:textId="77777777" w:rsidR="008D165B" w:rsidRPr="002316B5" w:rsidRDefault="008D165B" w:rsidP="008D165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E43E895" w14:textId="77777777" w:rsidR="008D165B" w:rsidRPr="002316B5" w:rsidRDefault="008D165B" w:rsidP="008D165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3E6410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917BAD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A4268BA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0B868FB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DA054FA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AE8D4F6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3EA88C" w14:textId="77777777" w:rsidR="008D165B" w:rsidRPr="001E1888" w:rsidRDefault="008D165B" w:rsidP="008D165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4B5DF" w14:textId="77777777" w:rsidR="00F768EC" w:rsidRDefault="00F768EC" w:rsidP="00784C57">
      <w:pPr>
        <w:spacing w:after="0" w:line="240" w:lineRule="auto"/>
      </w:pPr>
      <w:r>
        <w:separator/>
      </w:r>
    </w:p>
  </w:footnote>
  <w:footnote w:type="continuationSeparator" w:id="0">
    <w:p w14:paraId="58F72CC2" w14:textId="77777777" w:rsidR="00F768EC" w:rsidRDefault="00F768E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F106CF2" w14:textId="77777777" w:rsidR="009357DF" w:rsidRPr="009357DF" w:rsidRDefault="009357DF" w:rsidP="009357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9357D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430751B" w14:textId="7BDC9FC6" w:rsidR="009357DF" w:rsidRPr="009357DF" w:rsidRDefault="009357DF" w:rsidP="009357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9357D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>盛大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亮相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CHINAPLAS 2026 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展现覆盖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多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行业应用的创新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22094395" w14:textId="77777777" w:rsidR="009357DF" w:rsidRPr="009357DF" w:rsidRDefault="009357DF" w:rsidP="009357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2026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4ECACE3" w:rsidR="00502615" w:rsidRPr="009357DF" w:rsidRDefault="009357DF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C3E07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1A6108"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1A6108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4E691AE2" w:rsidR="00211964" w:rsidRPr="009357DF" w:rsidRDefault="009357DF" w:rsidP="0021196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9357D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A95848E" w14:textId="7C232E87" w:rsidR="009357DF" w:rsidRPr="009357DF" w:rsidRDefault="009357DF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9357D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>盛大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亮相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CHINAPLAS 2026 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展现覆盖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多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行业应用的创新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</w:t>
          </w:r>
        </w:p>
        <w:p w14:paraId="765F9503" w14:textId="6CF2EEDC" w:rsidR="003C4170" w:rsidRPr="009357DF" w:rsidRDefault="009357DF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F2341B"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2026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57DCB20" w:rsidR="003C4170" w:rsidRPr="00073D11" w:rsidRDefault="009357D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C3E07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9357D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9357D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9357D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3C4170"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9357D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8419E6F" w:rsidR="003C4170" w:rsidRPr="00502615" w:rsidRDefault="009357D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1331"/>
    <w:multiLevelType w:val="hybridMultilevel"/>
    <w:tmpl w:val="04D83B6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36F49"/>
    <w:multiLevelType w:val="multilevel"/>
    <w:tmpl w:val="08DEB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6"/>
  </w:num>
  <w:num w:numId="2" w16cid:durableId="2025546275">
    <w:abstractNumId w:val="19"/>
  </w:num>
  <w:num w:numId="3" w16cid:durableId="816655252">
    <w:abstractNumId w:val="4"/>
  </w:num>
  <w:num w:numId="4" w16cid:durableId="402721930">
    <w:abstractNumId w:val="33"/>
  </w:num>
  <w:num w:numId="5" w16cid:durableId="1953434418">
    <w:abstractNumId w:val="23"/>
  </w:num>
  <w:num w:numId="6" w16cid:durableId="1312558696">
    <w:abstractNumId w:val="29"/>
  </w:num>
  <w:num w:numId="7" w16cid:durableId="1482456168">
    <w:abstractNumId w:val="12"/>
  </w:num>
  <w:num w:numId="8" w16cid:durableId="84882089">
    <w:abstractNumId w:val="32"/>
  </w:num>
  <w:num w:numId="9" w16cid:durableId="716903358">
    <w:abstractNumId w:val="24"/>
  </w:num>
  <w:num w:numId="10" w16cid:durableId="2049254382">
    <w:abstractNumId w:val="2"/>
  </w:num>
  <w:num w:numId="11" w16cid:durableId="215898434">
    <w:abstractNumId w:val="21"/>
  </w:num>
  <w:num w:numId="12" w16cid:durableId="1518614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9"/>
  </w:num>
  <w:num w:numId="14" w16cid:durableId="223374665">
    <w:abstractNumId w:val="27"/>
  </w:num>
  <w:num w:numId="15" w16cid:durableId="1676955072">
    <w:abstractNumId w:val="20"/>
  </w:num>
  <w:num w:numId="16" w16cid:durableId="1672105978">
    <w:abstractNumId w:val="22"/>
  </w:num>
  <w:num w:numId="17" w16cid:durableId="688142808">
    <w:abstractNumId w:val="17"/>
  </w:num>
  <w:num w:numId="18" w16cid:durableId="627198979">
    <w:abstractNumId w:val="16"/>
  </w:num>
  <w:num w:numId="19" w16cid:durableId="741830604">
    <w:abstractNumId w:val="26"/>
  </w:num>
  <w:num w:numId="20" w16cid:durableId="681855960">
    <w:abstractNumId w:val="10"/>
  </w:num>
  <w:num w:numId="21" w16cid:durableId="1613130888">
    <w:abstractNumId w:val="8"/>
  </w:num>
  <w:num w:numId="22" w16cid:durableId="48502157">
    <w:abstractNumId w:val="31"/>
  </w:num>
  <w:num w:numId="23" w16cid:durableId="1663580490">
    <w:abstractNumId w:val="30"/>
  </w:num>
  <w:num w:numId="24" w16cid:durableId="335228963">
    <w:abstractNumId w:val="5"/>
  </w:num>
  <w:num w:numId="25" w16cid:durableId="752969799">
    <w:abstractNumId w:val="1"/>
  </w:num>
  <w:num w:numId="26" w16cid:durableId="537740471">
    <w:abstractNumId w:val="13"/>
  </w:num>
  <w:num w:numId="27" w16cid:durableId="1412921765">
    <w:abstractNumId w:val="15"/>
  </w:num>
  <w:num w:numId="28" w16cid:durableId="1410730134">
    <w:abstractNumId w:val="18"/>
  </w:num>
  <w:num w:numId="29" w16cid:durableId="837500518">
    <w:abstractNumId w:val="3"/>
  </w:num>
  <w:num w:numId="30" w16cid:durableId="1912353369">
    <w:abstractNumId w:val="7"/>
  </w:num>
  <w:num w:numId="31" w16cid:durableId="1123378965">
    <w:abstractNumId w:val="14"/>
  </w:num>
  <w:num w:numId="32" w16cid:durableId="1660425524">
    <w:abstractNumId w:val="25"/>
  </w:num>
  <w:num w:numId="33" w16cid:durableId="71045302">
    <w:abstractNumId w:val="28"/>
  </w:num>
  <w:num w:numId="34" w16cid:durableId="457798486">
    <w:abstractNumId w:val="0"/>
  </w:num>
  <w:num w:numId="35" w16cid:durableId="16943827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2854"/>
    <w:rsid w:val="00013EA3"/>
    <w:rsid w:val="00013F19"/>
    <w:rsid w:val="00020304"/>
    <w:rsid w:val="00020C34"/>
    <w:rsid w:val="00022CB1"/>
    <w:rsid w:val="00023A0F"/>
    <w:rsid w:val="00027D68"/>
    <w:rsid w:val="00034709"/>
    <w:rsid w:val="00035D86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5A69"/>
    <w:rsid w:val="00070845"/>
    <w:rsid w:val="00070DDD"/>
    <w:rsid w:val="00071236"/>
    <w:rsid w:val="00073A9E"/>
    <w:rsid w:val="00073D11"/>
    <w:rsid w:val="0007417D"/>
    <w:rsid w:val="00075343"/>
    <w:rsid w:val="000759E8"/>
    <w:rsid w:val="00077763"/>
    <w:rsid w:val="00077E64"/>
    <w:rsid w:val="00081152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1E24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53DF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974D9"/>
    <w:rsid w:val="001A0701"/>
    <w:rsid w:val="001A1A47"/>
    <w:rsid w:val="001A6108"/>
    <w:rsid w:val="001A6E10"/>
    <w:rsid w:val="001B1F71"/>
    <w:rsid w:val="001B400F"/>
    <w:rsid w:val="001C2242"/>
    <w:rsid w:val="001C311C"/>
    <w:rsid w:val="001C3C03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43D3"/>
    <w:rsid w:val="00225FD8"/>
    <w:rsid w:val="002262B1"/>
    <w:rsid w:val="002323EB"/>
    <w:rsid w:val="00232508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F5"/>
    <w:rsid w:val="00282C7F"/>
    <w:rsid w:val="0028506D"/>
    <w:rsid w:val="0028645F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483"/>
    <w:rsid w:val="002E1053"/>
    <w:rsid w:val="002E1955"/>
    <w:rsid w:val="002E1962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1CE"/>
    <w:rsid w:val="00304543"/>
    <w:rsid w:val="00310A64"/>
    <w:rsid w:val="00312545"/>
    <w:rsid w:val="00312AD3"/>
    <w:rsid w:val="00324D73"/>
    <w:rsid w:val="0032531B"/>
    <w:rsid w:val="00325394"/>
    <w:rsid w:val="00325EA7"/>
    <w:rsid w:val="00326FA2"/>
    <w:rsid w:val="0033017E"/>
    <w:rsid w:val="00332C10"/>
    <w:rsid w:val="0033365D"/>
    <w:rsid w:val="00340D67"/>
    <w:rsid w:val="00344F48"/>
    <w:rsid w:val="003451E9"/>
    <w:rsid w:val="00347067"/>
    <w:rsid w:val="0035152E"/>
    <w:rsid w:val="0035328E"/>
    <w:rsid w:val="00356006"/>
    <w:rsid w:val="00360408"/>
    <w:rsid w:val="00360B2F"/>
    <w:rsid w:val="00364268"/>
    <w:rsid w:val="003643C8"/>
    <w:rsid w:val="0036557B"/>
    <w:rsid w:val="003700BF"/>
    <w:rsid w:val="00374A1D"/>
    <w:rsid w:val="00380168"/>
    <w:rsid w:val="003804B8"/>
    <w:rsid w:val="00380C49"/>
    <w:rsid w:val="00382900"/>
    <w:rsid w:val="00384AB7"/>
    <w:rsid w:val="00384C83"/>
    <w:rsid w:val="00385713"/>
    <w:rsid w:val="0038768D"/>
    <w:rsid w:val="00394212"/>
    <w:rsid w:val="00395088"/>
    <w:rsid w:val="0039528C"/>
    <w:rsid w:val="00395377"/>
    <w:rsid w:val="003955E2"/>
    <w:rsid w:val="003969F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26DB"/>
    <w:rsid w:val="003E2CB0"/>
    <w:rsid w:val="003E334E"/>
    <w:rsid w:val="003E3D8B"/>
    <w:rsid w:val="003E4160"/>
    <w:rsid w:val="003E42BD"/>
    <w:rsid w:val="003E54CC"/>
    <w:rsid w:val="003E649C"/>
    <w:rsid w:val="003F066B"/>
    <w:rsid w:val="003F21EB"/>
    <w:rsid w:val="003F23A5"/>
    <w:rsid w:val="003F25E0"/>
    <w:rsid w:val="004002A2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24F"/>
    <w:rsid w:val="00442691"/>
    <w:rsid w:val="00444621"/>
    <w:rsid w:val="00444C61"/>
    <w:rsid w:val="00444D45"/>
    <w:rsid w:val="0044562F"/>
    <w:rsid w:val="00447B0A"/>
    <w:rsid w:val="0045042F"/>
    <w:rsid w:val="00450600"/>
    <w:rsid w:val="004508BE"/>
    <w:rsid w:val="0045426C"/>
    <w:rsid w:val="004543BF"/>
    <w:rsid w:val="00454EF6"/>
    <w:rsid w:val="004560BB"/>
    <w:rsid w:val="004562AC"/>
    <w:rsid w:val="00456843"/>
    <w:rsid w:val="00456A3B"/>
    <w:rsid w:val="00457C9D"/>
    <w:rsid w:val="00465D01"/>
    <w:rsid w:val="0046774A"/>
    <w:rsid w:val="004701E5"/>
    <w:rsid w:val="004714FF"/>
    <w:rsid w:val="00471A94"/>
    <w:rsid w:val="00473F42"/>
    <w:rsid w:val="0047409A"/>
    <w:rsid w:val="00474B3F"/>
    <w:rsid w:val="00477B04"/>
    <w:rsid w:val="00480640"/>
    <w:rsid w:val="004817AF"/>
    <w:rsid w:val="00481947"/>
    <w:rsid w:val="00482B9C"/>
    <w:rsid w:val="00483E1E"/>
    <w:rsid w:val="00485400"/>
    <w:rsid w:val="004856BE"/>
    <w:rsid w:val="00485FDB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52A7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BA"/>
    <w:rsid w:val="004E0EEE"/>
    <w:rsid w:val="004F3A1A"/>
    <w:rsid w:val="004F50BB"/>
    <w:rsid w:val="004F6395"/>
    <w:rsid w:val="004F758B"/>
    <w:rsid w:val="0050086E"/>
    <w:rsid w:val="00500C4D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CBF"/>
    <w:rsid w:val="00552D21"/>
    <w:rsid w:val="00555589"/>
    <w:rsid w:val="00563000"/>
    <w:rsid w:val="00570576"/>
    <w:rsid w:val="0057225E"/>
    <w:rsid w:val="00573A69"/>
    <w:rsid w:val="00574D0A"/>
    <w:rsid w:val="005772B9"/>
    <w:rsid w:val="00577BE3"/>
    <w:rsid w:val="005832BA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2D76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672B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292"/>
    <w:rsid w:val="005F64C0"/>
    <w:rsid w:val="005F6C8C"/>
    <w:rsid w:val="006013D1"/>
    <w:rsid w:val="006046D8"/>
    <w:rsid w:val="006052A4"/>
    <w:rsid w:val="00605661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3AB6"/>
    <w:rsid w:val="00644782"/>
    <w:rsid w:val="00645AD4"/>
    <w:rsid w:val="0064765B"/>
    <w:rsid w:val="00651DCD"/>
    <w:rsid w:val="00654E6B"/>
    <w:rsid w:val="00660F19"/>
    <w:rsid w:val="006612CA"/>
    <w:rsid w:val="00661898"/>
    <w:rsid w:val="00661AE9"/>
    <w:rsid w:val="00661BAB"/>
    <w:rsid w:val="006635C6"/>
    <w:rsid w:val="00663F25"/>
    <w:rsid w:val="006709AB"/>
    <w:rsid w:val="00671210"/>
    <w:rsid w:val="006737DA"/>
    <w:rsid w:val="006739FD"/>
    <w:rsid w:val="00674B34"/>
    <w:rsid w:val="00676BD7"/>
    <w:rsid w:val="006802FB"/>
    <w:rsid w:val="00680658"/>
    <w:rsid w:val="00681427"/>
    <w:rsid w:val="00684376"/>
    <w:rsid w:val="006860ED"/>
    <w:rsid w:val="00690769"/>
    <w:rsid w:val="006919F2"/>
    <w:rsid w:val="00691DF1"/>
    <w:rsid w:val="00692233"/>
    <w:rsid w:val="00692A27"/>
    <w:rsid w:val="00696D06"/>
    <w:rsid w:val="006A03C5"/>
    <w:rsid w:val="006A0EE6"/>
    <w:rsid w:val="006A125D"/>
    <w:rsid w:val="006A3B44"/>
    <w:rsid w:val="006A6A86"/>
    <w:rsid w:val="006B0D90"/>
    <w:rsid w:val="006B1DAF"/>
    <w:rsid w:val="006B1E58"/>
    <w:rsid w:val="006B1EE6"/>
    <w:rsid w:val="006B228E"/>
    <w:rsid w:val="006B33D8"/>
    <w:rsid w:val="006B391A"/>
    <w:rsid w:val="006B668E"/>
    <w:rsid w:val="006B781D"/>
    <w:rsid w:val="006C0B8F"/>
    <w:rsid w:val="006C178C"/>
    <w:rsid w:val="006C1DF1"/>
    <w:rsid w:val="006C2B13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D6A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4BC6"/>
    <w:rsid w:val="00736B12"/>
    <w:rsid w:val="00744F3B"/>
    <w:rsid w:val="00751611"/>
    <w:rsid w:val="0076079D"/>
    <w:rsid w:val="007620DB"/>
    <w:rsid w:val="00762555"/>
    <w:rsid w:val="0077610C"/>
    <w:rsid w:val="00776306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874EC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5B9C"/>
    <w:rsid w:val="00836CFF"/>
    <w:rsid w:val="00843F0D"/>
    <w:rsid w:val="00846276"/>
    <w:rsid w:val="00847245"/>
    <w:rsid w:val="0084791F"/>
    <w:rsid w:val="008543E8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1368"/>
    <w:rsid w:val="0088514F"/>
    <w:rsid w:val="00885E31"/>
    <w:rsid w:val="008868FE"/>
    <w:rsid w:val="00887A45"/>
    <w:rsid w:val="00890DA4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165B"/>
    <w:rsid w:val="008D27B8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367D"/>
    <w:rsid w:val="009166FF"/>
    <w:rsid w:val="00916950"/>
    <w:rsid w:val="00923998"/>
    <w:rsid w:val="00923B42"/>
    <w:rsid w:val="00923D2E"/>
    <w:rsid w:val="009324CB"/>
    <w:rsid w:val="009357DF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2EB1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70CF"/>
    <w:rsid w:val="00970AD6"/>
    <w:rsid w:val="00972744"/>
    <w:rsid w:val="00973C14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A72B5"/>
    <w:rsid w:val="009B0009"/>
    <w:rsid w:val="009B1C7C"/>
    <w:rsid w:val="009B32CA"/>
    <w:rsid w:val="009B3B1B"/>
    <w:rsid w:val="009B5422"/>
    <w:rsid w:val="009B5E5C"/>
    <w:rsid w:val="009B6A9C"/>
    <w:rsid w:val="009B6EBC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6ABC"/>
    <w:rsid w:val="009D70B1"/>
    <w:rsid w:val="009D70E1"/>
    <w:rsid w:val="009D76BB"/>
    <w:rsid w:val="009E0DAD"/>
    <w:rsid w:val="009E74A0"/>
    <w:rsid w:val="009F3D62"/>
    <w:rsid w:val="009F499B"/>
    <w:rsid w:val="009F619F"/>
    <w:rsid w:val="009F61CE"/>
    <w:rsid w:val="00A01AD0"/>
    <w:rsid w:val="00A034FB"/>
    <w:rsid w:val="00A04274"/>
    <w:rsid w:val="00A0563F"/>
    <w:rsid w:val="00A075E0"/>
    <w:rsid w:val="00A12B61"/>
    <w:rsid w:val="00A16D8C"/>
    <w:rsid w:val="00A174CA"/>
    <w:rsid w:val="00A2459E"/>
    <w:rsid w:val="00A26505"/>
    <w:rsid w:val="00A27D3B"/>
    <w:rsid w:val="00A27E40"/>
    <w:rsid w:val="00A30CF5"/>
    <w:rsid w:val="00A32A65"/>
    <w:rsid w:val="00A3339B"/>
    <w:rsid w:val="00A34994"/>
    <w:rsid w:val="00A34B21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28DC"/>
    <w:rsid w:val="00A52CD2"/>
    <w:rsid w:val="00A53418"/>
    <w:rsid w:val="00A53545"/>
    <w:rsid w:val="00A550EA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43B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4736"/>
    <w:rsid w:val="00AB48F2"/>
    <w:rsid w:val="00AB4AEA"/>
    <w:rsid w:val="00AB4BC4"/>
    <w:rsid w:val="00AB7673"/>
    <w:rsid w:val="00AB7C2B"/>
    <w:rsid w:val="00AC47D0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67A7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40E7"/>
    <w:rsid w:val="00B20D0E"/>
    <w:rsid w:val="00B21133"/>
    <w:rsid w:val="00B22F99"/>
    <w:rsid w:val="00B24408"/>
    <w:rsid w:val="00B26BDF"/>
    <w:rsid w:val="00B26E20"/>
    <w:rsid w:val="00B30C98"/>
    <w:rsid w:val="00B339CB"/>
    <w:rsid w:val="00B3545E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451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19CF"/>
    <w:rsid w:val="00BA383C"/>
    <w:rsid w:val="00BA428F"/>
    <w:rsid w:val="00BA473D"/>
    <w:rsid w:val="00BA664D"/>
    <w:rsid w:val="00BB12FC"/>
    <w:rsid w:val="00BB2C48"/>
    <w:rsid w:val="00BB31F4"/>
    <w:rsid w:val="00BB41BC"/>
    <w:rsid w:val="00BB6370"/>
    <w:rsid w:val="00BC1253"/>
    <w:rsid w:val="00BC19BB"/>
    <w:rsid w:val="00BC1A81"/>
    <w:rsid w:val="00BC43F4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009"/>
    <w:rsid w:val="00BF4C2F"/>
    <w:rsid w:val="00BF722C"/>
    <w:rsid w:val="00C00302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26C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3441"/>
    <w:rsid w:val="00C765FC"/>
    <w:rsid w:val="00C7688E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71D2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04B36"/>
    <w:rsid w:val="00D13AE1"/>
    <w:rsid w:val="00D14EDD"/>
    <w:rsid w:val="00D14F71"/>
    <w:rsid w:val="00D163F6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65B8"/>
    <w:rsid w:val="00D505D4"/>
    <w:rsid w:val="00D506DA"/>
    <w:rsid w:val="00D50D0C"/>
    <w:rsid w:val="00D52738"/>
    <w:rsid w:val="00D54236"/>
    <w:rsid w:val="00D54E62"/>
    <w:rsid w:val="00D55D07"/>
    <w:rsid w:val="00D570E8"/>
    <w:rsid w:val="00D619AD"/>
    <w:rsid w:val="00D625E9"/>
    <w:rsid w:val="00D627F8"/>
    <w:rsid w:val="00D6349D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EAE"/>
    <w:rsid w:val="00DA32DD"/>
    <w:rsid w:val="00DA40D9"/>
    <w:rsid w:val="00DA5E27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6B"/>
    <w:rsid w:val="00E039D8"/>
    <w:rsid w:val="00E1129F"/>
    <w:rsid w:val="00E11531"/>
    <w:rsid w:val="00E12C51"/>
    <w:rsid w:val="00E14E87"/>
    <w:rsid w:val="00E17CAC"/>
    <w:rsid w:val="00E22A9C"/>
    <w:rsid w:val="00E25B95"/>
    <w:rsid w:val="00E30FE5"/>
    <w:rsid w:val="00E31B1F"/>
    <w:rsid w:val="00E31F55"/>
    <w:rsid w:val="00E324CD"/>
    <w:rsid w:val="00E34355"/>
    <w:rsid w:val="00E34E27"/>
    <w:rsid w:val="00E404C8"/>
    <w:rsid w:val="00E43994"/>
    <w:rsid w:val="00E44112"/>
    <w:rsid w:val="00E441CB"/>
    <w:rsid w:val="00E44A8F"/>
    <w:rsid w:val="00E45178"/>
    <w:rsid w:val="00E466C9"/>
    <w:rsid w:val="00E52729"/>
    <w:rsid w:val="00E533F6"/>
    <w:rsid w:val="00E57256"/>
    <w:rsid w:val="00E61AA8"/>
    <w:rsid w:val="00E628B9"/>
    <w:rsid w:val="00E63371"/>
    <w:rsid w:val="00E63E21"/>
    <w:rsid w:val="00E72840"/>
    <w:rsid w:val="00E75791"/>
    <w:rsid w:val="00E75CF3"/>
    <w:rsid w:val="00E76D94"/>
    <w:rsid w:val="00E812C0"/>
    <w:rsid w:val="00E85ACE"/>
    <w:rsid w:val="00E872C3"/>
    <w:rsid w:val="00E873E0"/>
    <w:rsid w:val="00E908C9"/>
    <w:rsid w:val="00E90E3A"/>
    <w:rsid w:val="00E91051"/>
    <w:rsid w:val="00E923F7"/>
    <w:rsid w:val="00E92853"/>
    <w:rsid w:val="00E94454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26C0"/>
    <w:rsid w:val="00EC492E"/>
    <w:rsid w:val="00EC5A4E"/>
    <w:rsid w:val="00EC5B03"/>
    <w:rsid w:val="00EC6D87"/>
    <w:rsid w:val="00EC7126"/>
    <w:rsid w:val="00ED0289"/>
    <w:rsid w:val="00ED1805"/>
    <w:rsid w:val="00ED7A78"/>
    <w:rsid w:val="00EE3F90"/>
    <w:rsid w:val="00EE4A53"/>
    <w:rsid w:val="00EE5010"/>
    <w:rsid w:val="00EE5567"/>
    <w:rsid w:val="00EF1FB3"/>
    <w:rsid w:val="00EF2232"/>
    <w:rsid w:val="00EF5ADE"/>
    <w:rsid w:val="00EF79F8"/>
    <w:rsid w:val="00F02134"/>
    <w:rsid w:val="00F05006"/>
    <w:rsid w:val="00F0633A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8EC"/>
    <w:rsid w:val="00F76BA3"/>
    <w:rsid w:val="00F77D9A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6FC"/>
    <w:rsid w:val="00FD399E"/>
    <w:rsid w:val="00FD46CB"/>
    <w:rsid w:val="00FE0B26"/>
    <w:rsid w:val="00FE170A"/>
    <w:rsid w:val="00FE1DBE"/>
    <w:rsid w:val="00FE31CD"/>
    <w:rsid w:val="00FE45F1"/>
    <w:rsid w:val="00FE58F8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D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C%96%E5%A6%86%E5%93%81%E5%8C%85%E8%A3%85TPE%E6%9D%90%E6%96%99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21" Type="http://schemas.openxmlformats.org/officeDocument/2006/relationships/hyperlink" Target="https://www.kraiburg-tpe.com/zh-hans/node/613" TargetMode="External"/><Relationship Id="rId34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controlled-migration-tpe" TargetMode="External"/><Relationship Id="rId17" Type="http://schemas.openxmlformats.org/officeDocument/2006/relationships/hyperlink" Target="https://forms.office.com/e/5musC330rZ" TargetMode="External"/><Relationship Id="rId25" Type="http://schemas.openxmlformats.org/officeDocument/2006/relationships/hyperlink" Target="https://www.kraiburg-tpe.com/en/wechat" TargetMode="External"/><Relationship Id="rId33" Type="http://schemas.openxmlformats.org/officeDocument/2006/relationships/hyperlink" Target="https://i.youku.com/i/UMTYxNTExNTgzNg==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n/zh-hans/%E5%85%A8%E7%90%83%E5%9B%9E%E6%94%B6%E6%A0%87%E5%87%86-GRS-%E8%AE%A4%E8%AF%81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inkedin.com/company/kraiburg-tpe/?originalSubdomain=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B1%BD%E8%BD%A6%E8%A1%8C%E4%B8%9ATPE%E7%83%AD%E5%A1%91%E6%80%A7%E5%BC%B9%E6%80%A7%E4%BD%93" TargetMode="External"/><Relationship Id="rId24" Type="http://schemas.openxmlformats.org/officeDocument/2006/relationships/hyperlink" Target="https://www.kraiburg-tpe.cn/zh-hans/%E5%87%AF%E6%9F%8F%E8%83%B6%E5%AE%9DTPE%E6%96%B0%E9%97%BB" TargetMode="External"/><Relationship Id="rId32" Type="http://schemas.openxmlformats.org/officeDocument/2006/relationships/image" Target="media/image7.png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n/zh-hans/%E7%83%AD%E5%A1%91%E5%AE%9D-h-%E5%8C%BB%E7%96%97%E4%BF%9D%E5%81%A5-tpe" TargetMode="External"/><Relationship Id="rId23" Type="http://schemas.openxmlformats.org/officeDocument/2006/relationships/image" Target="media/image3.png"/><Relationship Id="rId28" Type="http://schemas.openxmlformats.org/officeDocument/2006/relationships/image" Target="media/image5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www.youtube.com/channel/UCG71Bdw9bBMMwKr13-qFaP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6%B6%88%E8%B4%B9%E7%94%B5%E5%AD%90%E4%BA%A7%E5%93%81%E5%92%8C%E7%94%B5%E5%8A%A8%E5%B7%A5%E5%85%B7%E5%BA%94%E7%94%A8%E7%9A%84%E9%9D%99%E7%94%B5%E9%98%B2%E6%8A%A4TPE%E8%A7%A3%E5%86%B3%E6%96%B9%E6%A1%88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blog.naver.com/kraiburgtpe_2015" TargetMode="External"/><Relationship Id="rId30" Type="http://schemas.openxmlformats.org/officeDocument/2006/relationships/image" Target="media/image6.png"/><Relationship Id="rId35" Type="http://schemas.openxmlformats.org/officeDocument/2006/relationships/image" Target="media/image9.pn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2BE28-CC5F-489D-B9FF-085D93C75ADF}"/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8d3818be-6f21-4c29-ab13-78e30dc982d3"/>
    <ds:schemaRef ds:uri="b0aac98f-77e3-488e-b1d0-e526279ba76f"/>
    <ds:schemaRef ds:uri="http://purl.org/dc/terms/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686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57</cp:revision>
  <cp:lastPrinted>2026-01-29T08:22:00Z</cp:lastPrinted>
  <dcterms:created xsi:type="dcterms:W3CDTF">2026-01-13T09:38:00Z</dcterms:created>
  <dcterms:modified xsi:type="dcterms:W3CDTF">2026-01-29T08:22:00Z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